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70B" w:rsidRDefault="002D170B" w:rsidP="002D17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lang w:val="kk-KZ"/>
        </w:rPr>
        <w:t xml:space="preserve">Тема </w:t>
      </w:r>
      <w:r w:rsidRPr="002D170B">
        <w:rPr>
          <w:rFonts w:ascii="Times New Roman" w:hAnsi="Times New Roman" w:cs="Times New Roman"/>
          <w:b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b/>
          <w:bCs/>
          <w:lang w:val="kk-KZ"/>
        </w:rPr>
        <w:t xml:space="preserve">Культурное наследие саков, массагетов, усуней и канглы и их роль в формировании культурного наследия тюркских народов. </w:t>
      </w:r>
    </w:p>
    <w:p w:rsidR="00C922B7" w:rsidRDefault="00C922B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D170B" w:rsidRPr="002D170B" w:rsidRDefault="002D170B">
      <w:pPr>
        <w:rPr>
          <w:rFonts w:ascii="Times New Roman" w:hAnsi="Times New Roman" w:cs="Times New Roman"/>
          <w:lang w:val="kk-KZ"/>
        </w:rPr>
      </w:pPr>
      <w:r w:rsidRPr="002D170B">
        <w:rPr>
          <w:rFonts w:ascii="Times New Roman" w:hAnsi="Times New Roman" w:cs="Times New Roman"/>
          <w:lang w:val="kk-KZ"/>
        </w:rPr>
        <w:t>Задание</w:t>
      </w:r>
      <w:r>
        <w:rPr>
          <w:rFonts w:ascii="Times New Roman" w:hAnsi="Times New Roman" w:cs="Times New Roman"/>
          <w:lang w:val="kk-KZ"/>
        </w:rPr>
        <w:t>: на одну из предложенных тем составить презентацию.</w:t>
      </w:r>
    </w:p>
    <w:p w:rsidR="002D170B" w:rsidRPr="002D170B" w:rsidRDefault="002D170B" w:rsidP="002D17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D170B">
        <w:rPr>
          <w:rFonts w:ascii="Times New Roman" w:hAnsi="Times New Roman" w:cs="Times New Roman"/>
          <w:lang w:val="kk-KZ"/>
        </w:rPr>
        <w:t>1.</w:t>
      </w:r>
      <w:r w:rsidRPr="002D170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D170B">
        <w:rPr>
          <w:rFonts w:ascii="Times New Roman" w:hAnsi="Times New Roman" w:cs="Times New Roman"/>
          <w:bCs/>
          <w:lang w:val="kk-KZ"/>
        </w:rPr>
        <w:t xml:space="preserve">Культурное наследие саков, массагетов и их роль в формировании культурного наследия тюркских народов. </w:t>
      </w:r>
    </w:p>
    <w:p w:rsidR="002D170B" w:rsidRPr="002D170B" w:rsidRDefault="002D170B">
      <w:pPr>
        <w:rPr>
          <w:rFonts w:ascii="Times New Roman" w:hAnsi="Times New Roman" w:cs="Times New Roman"/>
          <w:bCs/>
          <w:lang w:val="kk-KZ"/>
        </w:rPr>
      </w:pPr>
    </w:p>
    <w:p w:rsidR="002D170B" w:rsidRPr="002D170B" w:rsidRDefault="002D170B" w:rsidP="002D170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D170B">
        <w:rPr>
          <w:rFonts w:ascii="Times New Roman" w:hAnsi="Times New Roman" w:cs="Times New Roman"/>
          <w:bCs/>
          <w:lang w:val="kk-KZ"/>
        </w:rPr>
        <w:t xml:space="preserve">2. Культурное наследие усуней и канглы и их роль в формировании культурного наследия тюркских народов. </w:t>
      </w:r>
    </w:p>
    <w:p w:rsidR="002D170B" w:rsidRDefault="002D170B" w:rsidP="002D170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D170B" w:rsidRDefault="002D170B" w:rsidP="002D170B">
      <w:pPr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kk-KZ" w:eastAsia="en-US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val="kk-KZ" w:eastAsia="en-US"/>
        </w:rPr>
        <w:t>Литература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kk-KZ" w:eastAsia="en-US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val="kk-KZ" w:eastAsia="en-US"/>
        </w:rPr>
        <w:t xml:space="preserve">Основная: 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Назарбаев Н.А. 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На пороге ХХI века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». –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Астана, 2016. 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Назарбаев Н.А. 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Взгляд в будущее: модернизация общественного сознания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». –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Астана, АКОРДА, 2017 /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fldChar w:fldCharType="begin"/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instrText xml:space="preserve">HYPERLINK http://www.akorda.kz/ru </w:instrTex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fldChar w:fldCharType="separate"/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http://www.akorda.kz/ru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fldChar w:fldCharType="end"/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. 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Назарбаев Н.А. 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Взгляд в будущее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». –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Астана, 2017. 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4.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Аронсон Э. </w:t>
      </w:r>
      <w:r w:rsidRPr="002D170B"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Көпке ұмтылған жалғыз</w:t>
      </w:r>
      <w:r w:rsidRPr="002D170B"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» = The Social Animal: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әлеуметтік психологияға кіріспе: / Э. Аронсон ; ауд. Д. Д. Дүйсенбеков. - 11-бас. - Астана: "Ұлттық аударма бюросы" қоғамдық қоры, 2018. </w:t>
      </w:r>
      <w:r w:rsidRPr="002D170B"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– 407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с. - (Рухани жаңғыру).</w:t>
      </w:r>
    </w:p>
    <w:p w:rsidR="002D170B" w:rsidRP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i/>
          <w:iCs/>
          <w:sz w:val="24"/>
          <w:szCs w:val="24"/>
          <w:lang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5.</w:t>
      </w:r>
      <w:r w:rsidRPr="002D170B">
        <w:rPr>
          <w:rFonts w:ascii="Times New Roman" w:eastAsiaTheme="minorHAnsi" w:hAnsi="Times New Roman" w:cs="Times New Roman"/>
          <w:i/>
          <w:iCs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Барманкулов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en-US" w:eastAsia="en-US"/>
        </w:rPr>
        <w:t> 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М.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en-US" w:eastAsia="en-US"/>
        </w:rPr>
        <w:t> 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Тюркская вселенная. –</w:t>
      </w:r>
      <w:r w:rsidRPr="002D170B"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Алматы, 1996.</w:t>
      </w:r>
      <w:r>
        <w:rPr>
          <w:rFonts w:ascii="Times New Roman" w:eastAsiaTheme="minorHAnsi" w:hAnsi="Times New Roman" w:cs="Times New Roman"/>
          <w:i/>
          <w:iCs/>
          <w:color w:val="212529"/>
          <w:sz w:val="24"/>
          <w:szCs w:val="24"/>
          <w:highlight w:val="white"/>
          <w:lang w:val="en-US" w:eastAsia="en-US"/>
        </w:rPr>
        <w:t> 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6.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Годфруа Ж. 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Что такое психология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Том 1. –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М., 2005 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7. 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Гумилев Л.</w:t>
      </w:r>
      <w:r>
        <w:rPr>
          <w:rFonts w:ascii="Times New Roman" w:eastAsiaTheme="minorHAnsi" w:hAnsi="Times New Roman" w:cs="Times New Roman"/>
          <w:i/>
          <w:iCs/>
          <w:color w:val="212529"/>
          <w:sz w:val="24"/>
          <w:szCs w:val="24"/>
          <w:highlight w:val="white"/>
          <w:lang w:val="en-US" w:eastAsia="en-US"/>
        </w:rPr>
        <w:t> 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Древние тюрки. М.,1993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i/>
          <w:iCs/>
          <w:color w:val="212529"/>
          <w:sz w:val="24"/>
          <w:szCs w:val="24"/>
          <w:highlight w:val="white"/>
          <w:lang w:val="kk-KZ" w:eastAsia="en-US"/>
        </w:rPr>
      </w:pPr>
      <w:r w:rsidRPr="002D170B">
        <w:rPr>
          <w:rFonts w:ascii="Times New Roman" w:eastAsiaTheme="minorHAnsi" w:hAnsi="Times New Roman" w:cs="Times New Roman"/>
          <w:i/>
          <w:iCs/>
          <w:color w:val="212529"/>
          <w:sz w:val="24"/>
          <w:szCs w:val="24"/>
          <w:highlight w:val="white"/>
          <w:lang w:eastAsia="en-US"/>
        </w:rPr>
        <w:t xml:space="preserve">8. 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Гумилев Л.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en-US" w:eastAsia="en-US"/>
        </w:rPr>
        <w:t> </w:t>
      </w:r>
      <w:r>
        <w:rPr>
          <w:rFonts w:ascii="Times New Roman" w:eastAsiaTheme="minorHAnsi" w:hAnsi="Times New Roman" w:cs="Times New Roman"/>
          <w:i/>
          <w:iCs/>
          <w:color w:val="212529"/>
          <w:sz w:val="24"/>
          <w:szCs w:val="24"/>
          <w:highlight w:val="white"/>
          <w:lang w:val="kk-KZ" w:eastAsia="en-US"/>
        </w:rPr>
        <w:t xml:space="preserve">Н. 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География этноса в исторический период. Л., 1990.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pPr>
      <w:r w:rsidRPr="002D170B">
        <w:rPr>
          <w:rFonts w:ascii="Times New Roman" w:eastAsiaTheme="minorHAnsi" w:hAnsi="Times New Roman" w:cs="Times New Roman"/>
          <w:i/>
          <w:iCs/>
          <w:color w:val="212529"/>
          <w:sz w:val="24"/>
          <w:szCs w:val="24"/>
          <w:highlight w:val="white"/>
          <w:lang w:eastAsia="en-US"/>
        </w:rPr>
        <w:t xml:space="preserve">9. 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Гумилев Л.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en-US" w:eastAsia="en-US"/>
        </w:rPr>
        <w:t> </w:t>
      </w:r>
      <w:r>
        <w:rPr>
          <w:rFonts w:ascii="Times New Roman" w:eastAsiaTheme="minorHAnsi" w:hAnsi="Times New Roman" w:cs="Times New Roman"/>
          <w:i/>
          <w:iCs/>
          <w:color w:val="212529"/>
          <w:sz w:val="24"/>
          <w:szCs w:val="24"/>
          <w:highlight w:val="white"/>
          <w:lang w:val="kk-KZ" w:eastAsia="en-US"/>
        </w:rPr>
        <w:t xml:space="preserve">Н. 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Тысячелетия вокруг Каспия. М., 1993.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10.</w:t>
      </w:r>
      <w:r w:rsidRPr="002D170B">
        <w:rPr>
          <w:rFonts w:ascii="Times New Roman" w:eastAsiaTheme="minorHAnsi" w:hAnsi="Times New Roman" w:cs="Times New Roman"/>
          <w:i/>
          <w:iCs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Даниел Гоулман. 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Эмоциональный интеллект. Почему он может значить больше, чем IQ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Изд-во Манн, Иванов и Фербер: 2018. -560 с. </w:t>
      </w:r>
    </w:p>
    <w:p w:rsidR="002D170B" w:rsidRP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11. 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Касымжанов А.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en-US" w:eastAsia="en-US"/>
        </w:rPr>
        <w:t> </w:t>
      </w:r>
      <w:r>
        <w:rPr>
          <w:rFonts w:ascii="Times New Roman" w:eastAsiaTheme="minorHAnsi" w:hAnsi="Times New Roman" w:cs="Times New Roman"/>
          <w:i/>
          <w:iCs/>
          <w:color w:val="212529"/>
          <w:sz w:val="24"/>
          <w:szCs w:val="24"/>
          <w:highlight w:val="white"/>
          <w:lang w:val="kk-KZ" w:eastAsia="en-US"/>
        </w:rPr>
        <w:t>Х.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 xml:space="preserve"> Самоопределение и духовное наследие // Саясат. 1999. </w:t>
      </w:r>
      <w:r w:rsidRPr="002D170B">
        <w:rPr>
          <w:rFonts w:ascii="Segoe UI Symbol" w:eastAsiaTheme="minorHAnsi" w:hAnsi="Segoe UI Symbol" w:cs="Segoe UI Symbol"/>
          <w:color w:val="212529"/>
          <w:sz w:val="24"/>
          <w:szCs w:val="24"/>
          <w:highlight w:val="white"/>
          <w:lang w:eastAsia="en-US"/>
        </w:rPr>
        <w:t>№</w:t>
      </w:r>
      <w:r w:rsidRPr="002D170B"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eastAsia="en-US"/>
        </w:rPr>
        <w:t xml:space="preserve"> 3.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pPr>
      <w:r w:rsidRPr="002D170B"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eastAsia="en-US"/>
        </w:rPr>
        <w:t xml:space="preserve">12. 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Рахманалиев Р.</w:t>
      </w:r>
      <w:r>
        <w:rPr>
          <w:rFonts w:ascii="Times New Roman" w:eastAsiaTheme="minorHAnsi" w:hAnsi="Times New Roman" w:cs="Times New Roman"/>
          <w:i/>
          <w:iCs/>
          <w:color w:val="212529"/>
          <w:sz w:val="24"/>
          <w:szCs w:val="24"/>
          <w:highlight w:val="white"/>
          <w:lang w:val="en-US" w:eastAsia="en-US"/>
        </w:rPr>
        <w:t> 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Империя тюрков. Великая цивилизация. –</w:t>
      </w:r>
      <w:r w:rsidRPr="002D170B"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color w:val="212529"/>
          <w:sz w:val="24"/>
          <w:szCs w:val="24"/>
          <w:highlight w:val="white"/>
          <w:lang w:val="kk-KZ" w:eastAsia="en-US"/>
        </w:rPr>
        <w:t>М., 2009.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kk-KZ" w:eastAsia="en-US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val="kk-KZ" w:eastAsia="en-US"/>
        </w:rPr>
        <w:t xml:space="preserve">Дополнительная: 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Анцупов А.Я, Шипилов А.И. –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Конфликтология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».-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Москва: Юрайт, 2017. 2. Арбузова Е. Н., Анисимов А. И., Шатрова О. В. 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Практикум по психологии общения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». 2008 – 272 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с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. 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Виноградова, С. М. 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Психология массовой коммуникации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»: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учебник / С. М. Виноградова, Г. С. Мельник. –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Москва: Юрайт, 2014. –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512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с. 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4.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Гарнер А., Пиз А. 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Язык разговора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Издательство: 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Эксмо-Пресс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 2006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года –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224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с. </w:t>
      </w:r>
    </w:p>
    <w:p w:rsidR="002D170B" w:rsidRP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5.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Гришина Н.В. 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Психология конфликта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СПб.: Питер, 2008. —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464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с. ил. —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(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Серия 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Мастера психологии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»). 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6.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Ефимова Н.С. 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Социальная психология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». –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Москва: Юрайт, 2017.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7.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Ильин Е.П. 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>«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Психология творчества, креативности, одаренности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». – </w:t>
      </w:r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СПб.: Питер, 2011. –</w:t>
      </w: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448 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>с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val="kk-KZ" w:eastAsia="en-US"/>
        </w:rPr>
        <w:t xml:space="preserve">. </w:t>
      </w:r>
    </w:p>
    <w:p w:rsid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kk-KZ" w:eastAsia="en-US"/>
        </w:rPr>
      </w:pPr>
      <w:r>
        <w:rPr>
          <w:rFonts w:ascii="Times New Roman" w:eastAsiaTheme="minorHAnsi" w:hAnsi="Times New Roman" w:cs="Times New Roman"/>
          <w:b/>
          <w:bCs/>
          <w:sz w:val="24"/>
          <w:szCs w:val="24"/>
          <w:lang w:val="kk-KZ" w:eastAsia="en-US"/>
        </w:rPr>
        <w:t xml:space="preserve">Интернет-источники: </w:t>
      </w:r>
    </w:p>
    <w:p w:rsidR="002D170B" w:rsidRP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1. </w:t>
      </w:r>
      <w:hyperlink r:id="rId4" w:history="1">
        <w:r>
          <w:rPr>
            <w:rFonts w:ascii="Times New Roman" w:eastAsiaTheme="minorHAnsi" w:hAnsi="Times New Roman" w:cs="Times New Roman"/>
            <w:color w:val="0000FF"/>
            <w:sz w:val="24"/>
            <w:szCs w:val="24"/>
            <w:u w:val="single"/>
            <w:lang w:val="en-US" w:eastAsia="en-US"/>
          </w:rPr>
          <w:t>http</w:t>
        </w:r>
        <w:r w:rsidRPr="002D170B">
          <w:rPr>
            <w:rFonts w:ascii="Times New Roman" w:eastAsiaTheme="minorHAnsi" w:hAnsi="Times New Roman" w:cs="Times New Roman"/>
            <w:color w:val="0000FF"/>
            <w:sz w:val="24"/>
            <w:szCs w:val="24"/>
            <w:u w:val="single"/>
            <w:lang w:eastAsia="en-US"/>
          </w:rPr>
          <w:t>://</w:t>
        </w:r>
        <w:r>
          <w:rPr>
            <w:rFonts w:ascii="Times New Roman" w:eastAsiaTheme="minorHAnsi" w:hAnsi="Times New Roman" w:cs="Times New Roman"/>
            <w:color w:val="0000FF"/>
            <w:sz w:val="24"/>
            <w:szCs w:val="24"/>
            <w:u w:val="single"/>
            <w:lang w:val="en-US" w:eastAsia="en-US"/>
          </w:rPr>
          <w:t>www</w:t>
        </w:r>
        <w:r w:rsidRPr="002D170B">
          <w:rPr>
            <w:rFonts w:ascii="Times New Roman" w:eastAsiaTheme="minorHAnsi" w:hAnsi="Times New Roman" w:cs="Times New Roman"/>
            <w:color w:val="0000FF"/>
            <w:sz w:val="24"/>
            <w:szCs w:val="24"/>
            <w:u w:val="single"/>
            <w:lang w:eastAsia="en-US"/>
          </w:rPr>
          <w:t>.</w:t>
        </w:r>
        <w:proofErr w:type="spellStart"/>
        <w:r>
          <w:rPr>
            <w:rFonts w:ascii="Times New Roman" w:eastAsiaTheme="minorHAnsi" w:hAnsi="Times New Roman" w:cs="Times New Roman"/>
            <w:color w:val="0000FF"/>
            <w:sz w:val="24"/>
            <w:szCs w:val="24"/>
            <w:u w:val="single"/>
            <w:lang w:val="en-US" w:eastAsia="en-US"/>
          </w:rPr>
          <w:t>akorda</w:t>
        </w:r>
        <w:proofErr w:type="spellEnd"/>
        <w:r w:rsidRPr="002D170B">
          <w:rPr>
            <w:rFonts w:ascii="Times New Roman" w:eastAsiaTheme="minorHAnsi" w:hAnsi="Times New Roman" w:cs="Times New Roman"/>
            <w:color w:val="0000FF"/>
            <w:sz w:val="24"/>
            <w:szCs w:val="24"/>
            <w:u w:val="single"/>
            <w:lang w:eastAsia="en-US"/>
          </w:rPr>
          <w:t>.</w:t>
        </w:r>
        <w:proofErr w:type="spellStart"/>
        <w:r>
          <w:rPr>
            <w:rFonts w:ascii="Times New Roman" w:eastAsiaTheme="minorHAnsi" w:hAnsi="Times New Roman" w:cs="Times New Roman"/>
            <w:color w:val="0000FF"/>
            <w:sz w:val="24"/>
            <w:szCs w:val="24"/>
            <w:u w:val="single"/>
            <w:lang w:val="en-US" w:eastAsia="en-US"/>
          </w:rPr>
          <w:t>kz</w:t>
        </w:r>
        <w:proofErr w:type="spellEnd"/>
      </w:hyperlink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</w:p>
    <w:p w:rsidR="002D170B" w:rsidRP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2. </w:t>
      </w:r>
      <w:hyperlink r:id="rId5" w:history="1">
        <w:r>
          <w:rPr>
            <w:rFonts w:ascii="Times New Roman" w:eastAsiaTheme="minorHAnsi" w:hAnsi="Times New Roman" w:cs="Times New Roman"/>
            <w:sz w:val="24"/>
            <w:szCs w:val="24"/>
            <w:lang w:val="en-US" w:eastAsia="en-US"/>
          </w:rPr>
          <w:t>http</w:t>
        </w:r>
        <w:r w:rsidRPr="002D170B">
          <w:rPr>
            <w:rFonts w:ascii="Times New Roman" w:eastAsiaTheme="minorHAnsi" w:hAnsi="Times New Roman" w:cs="Times New Roman"/>
            <w:sz w:val="24"/>
            <w:szCs w:val="24"/>
            <w:lang w:eastAsia="en-US"/>
          </w:rPr>
          <w:t>://</w:t>
        </w:r>
        <w:proofErr w:type="spellStart"/>
        <w:r>
          <w:rPr>
            <w:rFonts w:ascii="Times New Roman" w:eastAsiaTheme="minorHAnsi" w:hAnsi="Times New Roman" w:cs="Times New Roman"/>
            <w:sz w:val="24"/>
            <w:szCs w:val="24"/>
            <w:lang w:val="en-US" w:eastAsia="en-US"/>
          </w:rPr>
          <w:t>azps</w:t>
        </w:r>
        <w:proofErr w:type="spellEnd"/>
        <w:r w:rsidRPr="002D170B">
          <w:rPr>
            <w:rFonts w:ascii="Times New Roman" w:eastAsiaTheme="minorHAnsi" w:hAnsi="Times New Roman" w:cs="Times New Roman"/>
            <w:sz w:val="24"/>
            <w:szCs w:val="24"/>
            <w:lang w:eastAsia="en-US"/>
          </w:rPr>
          <w:t>.</w:t>
        </w:r>
        <w:proofErr w:type="spellStart"/>
        <w:r>
          <w:rPr>
            <w:rFonts w:ascii="Times New Roman" w:eastAsiaTheme="minorHAnsi" w:hAnsi="Times New Roman" w:cs="Times New Roman"/>
            <w:sz w:val="24"/>
            <w:szCs w:val="24"/>
            <w:lang w:val="en-US" w:eastAsia="en-US"/>
          </w:rPr>
          <w:t>ru</w:t>
        </w:r>
        <w:proofErr w:type="spellEnd"/>
        <w:r w:rsidRPr="002D170B">
          <w:rPr>
            <w:rFonts w:ascii="Times New Roman" w:eastAsiaTheme="minorHAnsi" w:hAnsi="Times New Roman" w:cs="Times New Roman"/>
            <w:sz w:val="24"/>
            <w:szCs w:val="24"/>
            <w:lang w:eastAsia="en-US"/>
          </w:rPr>
          <w:t>/</w:t>
        </w:r>
      </w:hyperlink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</w:p>
    <w:p w:rsidR="002D170B" w:rsidRP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3. </w:t>
      </w:r>
      <w:hyperlink r:id="rId6" w:history="1">
        <w:r>
          <w:rPr>
            <w:rFonts w:ascii="Times New Roman" w:eastAsiaTheme="minorHAnsi" w:hAnsi="Times New Roman" w:cs="Times New Roman"/>
            <w:sz w:val="24"/>
            <w:szCs w:val="24"/>
            <w:lang w:val="en-US" w:eastAsia="en-US"/>
          </w:rPr>
          <w:t>http</w:t>
        </w:r>
        <w:r w:rsidRPr="002D170B">
          <w:rPr>
            <w:rFonts w:ascii="Times New Roman" w:eastAsiaTheme="minorHAnsi" w:hAnsi="Times New Roman" w:cs="Times New Roman"/>
            <w:sz w:val="24"/>
            <w:szCs w:val="24"/>
            <w:lang w:eastAsia="en-US"/>
          </w:rPr>
          <w:t>://</w:t>
        </w:r>
        <w:r>
          <w:rPr>
            <w:rFonts w:ascii="Times New Roman" w:eastAsiaTheme="minorHAnsi" w:hAnsi="Times New Roman" w:cs="Times New Roman"/>
            <w:sz w:val="24"/>
            <w:szCs w:val="24"/>
            <w:lang w:val="en-US" w:eastAsia="en-US"/>
          </w:rPr>
          <w:t>psychology</w:t>
        </w:r>
        <w:r w:rsidRPr="002D170B">
          <w:rPr>
            <w:rFonts w:ascii="Times New Roman" w:eastAsiaTheme="minorHAnsi" w:hAnsi="Times New Roman" w:cs="Times New Roman"/>
            <w:sz w:val="24"/>
            <w:szCs w:val="24"/>
            <w:lang w:eastAsia="en-US"/>
          </w:rPr>
          <w:t>.</w:t>
        </w:r>
        <w:r>
          <w:rPr>
            <w:rFonts w:ascii="Times New Roman" w:eastAsiaTheme="minorHAnsi" w:hAnsi="Times New Roman" w:cs="Times New Roman"/>
            <w:sz w:val="24"/>
            <w:szCs w:val="24"/>
            <w:lang w:val="en-US" w:eastAsia="en-US"/>
          </w:rPr>
          <w:t>net</w:t>
        </w:r>
        <w:r w:rsidRPr="002D170B">
          <w:rPr>
            <w:rFonts w:ascii="Times New Roman" w:eastAsiaTheme="minorHAnsi" w:hAnsi="Times New Roman" w:cs="Times New Roman"/>
            <w:sz w:val="24"/>
            <w:szCs w:val="24"/>
            <w:lang w:eastAsia="en-US"/>
          </w:rPr>
          <w:t>.</w:t>
        </w:r>
        <w:proofErr w:type="spellStart"/>
        <w:r>
          <w:rPr>
            <w:rFonts w:ascii="Times New Roman" w:eastAsiaTheme="minorHAnsi" w:hAnsi="Times New Roman" w:cs="Times New Roman"/>
            <w:sz w:val="24"/>
            <w:szCs w:val="24"/>
            <w:lang w:val="en-US" w:eastAsia="en-US"/>
          </w:rPr>
          <w:t>ru</w:t>
        </w:r>
        <w:proofErr w:type="spellEnd"/>
        <w:r w:rsidRPr="002D170B">
          <w:rPr>
            <w:rFonts w:ascii="Times New Roman" w:eastAsiaTheme="minorHAnsi" w:hAnsi="Times New Roman" w:cs="Times New Roman"/>
            <w:sz w:val="24"/>
            <w:szCs w:val="24"/>
            <w:lang w:eastAsia="en-US"/>
          </w:rPr>
          <w:t>/</w:t>
        </w:r>
        <w:r>
          <w:rPr>
            <w:rFonts w:ascii="Times New Roman" w:eastAsiaTheme="minorHAnsi" w:hAnsi="Times New Roman" w:cs="Times New Roman"/>
            <w:sz w:val="24"/>
            <w:szCs w:val="24"/>
            <w:lang w:val="en-US" w:eastAsia="en-US"/>
          </w:rPr>
          <w:t>articles</w:t>
        </w:r>
      </w:hyperlink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</w:p>
    <w:p w:rsidR="002D170B" w:rsidRP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4. </w:t>
      </w:r>
      <w:hyperlink r:id="rId7" w:history="1">
        <w:r>
          <w:rPr>
            <w:rFonts w:ascii="Times New Roman" w:eastAsiaTheme="minorHAnsi" w:hAnsi="Times New Roman" w:cs="Times New Roman"/>
            <w:sz w:val="24"/>
            <w:szCs w:val="24"/>
            <w:lang w:val="en-US" w:eastAsia="en-US"/>
          </w:rPr>
          <w:t>http</w:t>
        </w:r>
        <w:r w:rsidRPr="002D170B">
          <w:rPr>
            <w:rFonts w:ascii="Times New Roman" w:eastAsiaTheme="minorHAnsi" w:hAnsi="Times New Roman" w:cs="Times New Roman"/>
            <w:sz w:val="24"/>
            <w:szCs w:val="24"/>
            <w:lang w:eastAsia="en-US"/>
          </w:rPr>
          <w:t>://</w:t>
        </w:r>
        <w:r>
          <w:rPr>
            <w:rFonts w:ascii="Times New Roman" w:eastAsiaTheme="minorHAnsi" w:hAnsi="Times New Roman" w:cs="Times New Roman"/>
            <w:sz w:val="24"/>
            <w:szCs w:val="24"/>
            <w:lang w:val="en-US" w:eastAsia="en-US"/>
          </w:rPr>
          <w:t>www</w:t>
        </w:r>
        <w:r w:rsidRPr="002D170B">
          <w:rPr>
            <w:rFonts w:ascii="Times New Roman" w:eastAsiaTheme="minorHAnsi" w:hAnsi="Times New Roman" w:cs="Times New Roman"/>
            <w:sz w:val="24"/>
            <w:szCs w:val="24"/>
            <w:lang w:eastAsia="en-US"/>
          </w:rPr>
          <w:t>.</w:t>
        </w:r>
        <w:r>
          <w:rPr>
            <w:rFonts w:ascii="Times New Roman" w:eastAsiaTheme="minorHAnsi" w:hAnsi="Times New Roman" w:cs="Times New Roman"/>
            <w:sz w:val="24"/>
            <w:szCs w:val="24"/>
            <w:lang w:val="en-US" w:eastAsia="en-US"/>
          </w:rPr>
          <w:t>psychology</w:t>
        </w:r>
        <w:r w:rsidRPr="002D170B">
          <w:rPr>
            <w:rFonts w:ascii="Times New Roman" w:eastAsiaTheme="minorHAnsi" w:hAnsi="Times New Roman" w:cs="Times New Roman"/>
            <w:sz w:val="24"/>
            <w:szCs w:val="24"/>
            <w:lang w:eastAsia="en-US"/>
          </w:rPr>
          <w:t>-</w:t>
        </w:r>
        <w:r>
          <w:rPr>
            <w:rFonts w:ascii="Times New Roman" w:eastAsiaTheme="minorHAnsi" w:hAnsi="Times New Roman" w:cs="Times New Roman"/>
            <w:sz w:val="24"/>
            <w:szCs w:val="24"/>
            <w:lang w:val="en-US" w:eastAsia="en-US"/>
          </w:rPr>
          <w:t>online</w:t>
        </w:r>
        <w:r w:rsidRPr="002D170B">
          <w:rPr>
            <w:rFonts w:ascii="Times New Roman" w:eastAsiaTheme="minorHAnsi" w:hAnsi="Times New Roman" w:cs="Times New Roman"/>
            <w:sz w:val="24"/>
            <w:szCs w:val="24"/>
            <w:lang w:eastAsia="en-US"/>
          </w:rPr>
          <w:t>.</w:t>
        </w:r>
        <w:r>
          <w:rPr>
            <w:rFonts w:ascii="Times New Roman" w:eastAsiaTheme="minorHAnsi" w:hAnsi="Times New Roman" w:cs="Times New Roman"/>
            <w:sz w:val="24"/>
            <w:szCs w:val="24"/>
            <w:lang w:val="en-US" w:eastAsia="en-US"/>
          </w:rPr>
          <w:t>net</w:t>
        </w:r>
        <w:r w:rsidRPr="002D170B">
          <w:rPr>
            <w:rFonts w:ascii="Times New Roman" w:eastAsiaTheme="minorHAnsi" w:hAnsi="Times New Roman" w:cs="Times New Roman"/>
            <w:sz w:val="24"/>
            <w:szCs w:val="24"/>
            <w:lang w:eastAsia="en-US"/>
          </w:rPr>
          <w:t>/</w:t>
        </w:r>
      </w:hyperlink>
      <w:r w:rsidRPr="002D170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</w:p>
    <w:p w:rsidR="002D170B" w:rsidRP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2D170B" w:rsidRP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2D170B" w:rsidRPr="002D170B" w:rsidRDefault="002D170B" w:rsidP="002D170B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2D170B" w:rsidRPr="002D170B" w:rsidRDefault="002D170B" w:rsidP="002D170B">
      <w:pPr>
        <w:rPr>
          <w:rFonts w:ascii="Times New Roman" w:hAnsi="Times New Roman" w:cs="Times New Roman"/>
          <w:sz w:val="28"/>
          <w:szCs w:val="28"/>
        </w:rPr>
      </w:pPr>
    </w:p>
    <w:p w:rsidR="002D170B" w:rsidRPr="002D170B" w:rsidRDefault="002D170B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2D170B" w:rsidRPr="002D170B" w:rsidSect="00C922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3" w:usb1="1200FFEF" w:usb2="002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D170B"/>
    <w:rsid w:val="002D170B"/>
    <w:rsid w:val="00C92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70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psychology-online.ne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sychology.net.ru/articles" TargetMode="External"/><Relationship Id="rId5" Type="http://schemas.openxmlformats.org/officeDocument/2006/relationships/hyperlink" Target="http://azps.ru/" TargetMode="External"/><Relationship Id="rId4" Type="http://schemas.openxmlformats.org/officeDocument/2006/relationships/hyperlink" Target="http://www.akorda.kz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367</Words>
  <Characters>2093</Characters>
  <Application>Microsoft Office Word</Application>
  <DocSecurity>0</DocSecurity>
  <Lines>17</Lines>
  <Paragraphs>4</Paragraphs>
  <ScaleCrop>false</ScaleCrop>
  <Company/>
  <LinksUpToDate>false</LinksUpToDate>
  <CharactersWithSpaces>2456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2021-10-21T13:27:00Z</dcterms:created>
  <dcterms:modified xsi:type="dcterms:W3CDTF">2021-10-21T13:32:00Z</dcterms:modified>
</cp:coreProperties>
</file>